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63AA" w14:textId="3D8D5E98" w:rsidR="00107A82" w:rsidRPr="00FD74B3" w:rsidRDefault="00107A82" w:rsidP="00C35A37">
      <w:pPr>
        <w:jc w:val="left"/>
        <w:rPr>
          <w:rFonts w:eastAsiaTheme="minorHAnsi"/>
          <w:b/>
          <w:lang w:eastAsia="en-US"/>
        </w:rPr>
      </w:pPr>
      <w:r w:rsidRPr="00FD74B3">
        <w:rPr>
          <w:rFonts w:eastAsiaTheme="minorHAnsi"/>
          <w:b/>
          <w:lang w:eastAsia="en-US"/>
        </w:rPr>
        <w:t>Stadt Friedrichshafen</w:t>
      </w:r>
    </w:p>
    <w:p w14:paraId="7372D178" w14:textId="77777777" w:rsidR="00107A82" w:rsidRPr="00107A82" w:rsidRDefault="00107A82" w:rsidP="0034392C"/>
    <w:p w14:paraId="78D45B2F" w14:textId="604D5DE8" w:rsidR="001E627E" w:rsidRPr="0034392C" w:rsidRDefault="001E627E" w:rsidP="009A2BC1">
      <w:pPr>
        <w:pStyle w:val="berschrift1"/>
        <w:jc w:val="left"/>
      </w:pPr>
      <w:r w:rsidRPr="0034392C">
        <w:t xml:space="preserve">Öffentliche Bekanntmachung </w:t>
      </w:r>
      <w:r w:rsidR="0080373A" w:rsidRPr="0034392C">
        <w:t xml:space="preserve">des </w:t>
      </w:r>
      <w:r w:rsidRPr="0034392C">
        <w:t>Bebauungsplan</w:t>
      </w:r>
      <w:r w:rsidR="0080373A" w:rsidRPr="0034392C">
        <w:t>s</w:t>
      </w:r>
      <w:r w:rsidRPr="0034392C">
        <w:t xml:space="preserve"> Nr. </w:t>
      </w:r>
      <w:r w:rsidR="00C026F9">
        <w:t>179-1 „Altes Messegelände – Sportpark, 1. Änderung“</w:t>
      </w:r>
    </w:p>
    <w:p w14:paraId="05BB0E97" w14:textId="77777777" w:rsidR="00FB5373" w:rsidRPr="008A25A8" w:rsidRDefault="00FB5373" w:rsidP="009A2BC1">
      <w:pPr>
        <w:jc w:val="left"/>
      </w:pPr>
    </w:p>
    <w:p w14:paraId="742B7BB6" w14:textId="56615BB9" w:rsidR="001E627E" w:rsidRPr="0034392C" w:rsidRDefault="001E627E" w:rsidP="009A2BC1">
      <w:pPr>
        <w:jc w:val="left"/>
      </w:pPr>
      <w:r w:rsidRPr="0034392C">
        <w:t>Der</w:t>
      </w:r>
      <w:r w:rsidR="001F46CD" w:rsidRPr="0034392C">
        <w:t xml:space="preserve"> </w:t>
      </w:r>
      <w:r w:rsidR="00FB5373" w:rsidRPr="0034392C">
        <w:t xml:space="preserve">Bebauungsplan Nr. </w:t>
      </w:r>
      <w:r w:rsidR="00C026F9">
        <w:t>179-1</w:t>
      </w:r>
      <w:r w:rsidR="00FB5373" w:rsidRPr="0034392C">
        <w:t xml:space="preserve"> wurde </w:t>
      </w:r>
      <w:r w:rsidRPr="0034392C">
        <w:t xml:space="preserve">vom Gemeinderat der Stadt Friedrichshafen </w:t>
      </w:r>
      <w:r w:rsidR="00F63744" w:rsidRPr="0034392C">
        <w:t xml:space="preserve">in der </w:t>
      </w:r>
      <w:r w:rsidRPr="0034392C">
        <w:t xml:space="preserve">Sitzung vom </w:t>
      </w:r>
      <w:r w:rsidR="00C026F9">
        <w:t>24.10.2022</w:t>
      </w:r>
      <w:r w:rsidRPr="0034392C">
        <w:t xml:space="preserve"> </w:t>
      </w:r>
      <w:r w:rsidR="00951D86" w:rsidRPr="0034392C">
        <w:t xml:space="preserve">gemäß § 10 </w:t>
      </w:r>
      <w:r w:rsidR="00A3296C" w:rsidRPr="0034392C">
        <w:t>Abs</w:t>
      </w:r>
      <w:r w:rsidR="007A3F2E">
        <w:t>atz</w:t>
      </w:r>
      <w:r w:rsidR="00A3296C" w:rsidRPr="0034392C">
        <w:t xml:space="preserve"> 1 </w:t>
      </w:r>
      <w:r w:rsidR="00951D86" w:rsidRPr="0034392C">
        <w:t xml:space="preserve">Baugesetzbuch (BauGB) </w:t>
      </w:r>
      <w:r w:rsidRPr="0034392C">
        <w:t>als Satzung beschlossen</w:t>
      </w:r>
      <w:r w:rsidR="00FB5373" w:rsidRPr="0034392C">
        <w:t>.</w:t>
      </w:r>
    </w:p>
    <w:p w14:paraId="0668ACB9" w14:textId="77777777" w:rsidR="00F36C16" w:rsidRPr="00F36C16" w:rsidRDefault="001E627E" w:rsidP="00F36C16">
      <w:r w:rsidRPr="0034392C">
        <w:t>Mit dieser Bekanntmachung tritt der Bebauungsplan gemäß § 10 Abs</w:t>
      </w:r>
      <w:r w:rsidR="007A3F2E">
        <w:t>atz</w:t>
      </w:r>
      <w:r w:rsidRPr="0034392C">
        <w:t xml:space="preserve"> 3 BauGB in Kraft.</w:t>
      </w:r>
      <w:r w:rsidR="00D97A95" w:rsidRPr="0034392C">
        <w:t xml:space="preserve"> </w:t>
      </w:r>
      <w:r w:rsidR="00F36C16" w:rsidRPr="00F36C16">
        <w:t xml:space="preserve">Der räumliche Geltungsbereich umfasst einen Teilbereich des Grundstückes mit der </w:t>
      </w:r>
      <w:proofErr w:type="spellStart"/>
      <w:r w:rsidR="00F36C16" w:rsidRPr="00F36C16">
        <w:t>Flurstücksnummer</w:t>
      </w:r>
      <w:proofErr w:type="spellEnd"/>
      <w:r w:rsidR="00F36C16" w:rsidRPr="00F36C16">
        <w:t xml:space="preserve"> 2182, Gemarkung Friedrichshafen. Der Änderungsgeltungsbereich liegt südlich der ZF-Arena, zwischen dem Gebäude Sportpark 5 und dem bereits errichteten öffentlichen Platz mit Grünfläche vor dem </w:t>
      </w:r>
      <w:proofErr w:type="spellStart"/>
      <w:r w:rsidR="00F36C16" w:rsidRPr="00F36C16">
        <w:t>Sportbad</w:t>
      </w:r>
      <w:proofErr w:type="spellEnd"/>
      <w:r w:rsidR="00F36C16" w:rsidRPr="00F36C16">
        <w:t xml:space="preserve"> bzw. Parkhaus.</w:t>
      </w:r>
    </w:p>
    <w:p w14:paraId="78B6E874" w14:textId="77777777" w:rsidR="00F36C16" w:rsidRPr="0034392C" w:rsidRDefault="00F36C16" w:rsidP="00F36C16">
      <w:pPr>
        <w:jc w:val="left"/>
      </w:pPr>
      <w:r w:rsidRPr="00F36C16">
        <w:t>Die Abgrenzung des Geltungsbereiches für den Bebauungsplan Nr. 179/1 „</w:t>
      </w:r>
      <w:r w:rsidRPr="00F36C16">
        <w:rPr>
          <w:rFonts w:cs="Arial"/>
        </w:rPr>
        <w:t>Altes Messegelände – Sportpark, 1. Änderung</w:t>
      </w:r>
      <w:r w:rsidRPr="00F36C16">
        <w:t>“ kann dem Lageplan vom 01.09.2022 entnommen werden.</w:t>
      </w:r>
    </w:p>
    <w:p w14:paraId="49AF1465" w14:textId="5E0BD148" w:rsidR="001E627E" w:rsidRPr="00D97BE4" w:rsidRDefault="001E627E" w:rsidP="00F36C16"/>
    <w:p w14:paraId="5CAE4D1E" w14:textId="59A72C99" w:rsidR="00C55C15" w:rsidRPr="00D97BE4" w:rsidRDefault="001E627E" w:rsidP="009A2BC1">
      <w:pPr>
        <w:jc w:val="left"/>
      </w:pPr>
      <w:r w:rsidRPr="00D97BE4">
        <w:t xml:space="preserve">Der </w:t>
      </w:r>
      <w:r w:rsidRPr="00C026F9">
        <w:t>B</w:t>
      </w:r>
      <w:r w:rsidRPr="00D97BE4">
        <w:t xml:space="preserve">ebauungsplan </w:t>
      </w:r>
      <w:r w:rsidR="00C026F9">
        <w:t>mit Lageplan, Textteil und</w:t>
      </w:r>
      <w:r w:rsidR="00951D86" w:rsidRPr="00D97BE4">
        <w:t xml:space="preserve"> Begründung</w:t>
      </w:r>
      <w:r w:rsidR="00C026F9">
        <w:rPr>
          <w:rStyle w:val="Kommentarzeichen"/>
          <w:sz w:val="22"/>
          <w:szCs w:val="22"/>
        </w:rPr>
        <w:t xml:space="preserve"> </w:t>
      </w:r>
      <w:r w:rsidRPr="00D97BE4">
        <w:t xml:space="preserve">liegt beim </w:t>
      </w:r>
      <w:r w:rsidR="001C6321" w:rsidRPr="00D97BE4">
        <w:t>Amt für Stadtplanung und Umwelt</w:t>
      </w:r>
      <w:r w:rsidRPr="00D97BE4">
        <w:t xml:space="preserve"> im Technischen Rathaus, Charlottenstraße 12, Zimmer 2.25, während der </w:t>
      </w:r>
      <w:r w:rsidR="008F5A4F" w:rsidRPr="00D97BE4">
        <w:t>Öffnungszeiten</w:t>
      </w:r>
      <w:r w:rsidRPr="00D97BE4">
        <w:t xml:space="preserve"> aus. Jedermann kann d</w:t>
      </w:r>
      <w:r w:rsidR="00951D86" w:rsidRPr="00D97BE4">
        <w:t xml:space="preserve">ie Unterlagen </w:t>
      </w:r>
      <w:r w:rsidRPr="00D97BE4">
        <w:t xml:space="preserve">einsehen und über </w:t>
      </w:r>
      <w:r w:rsidR="00951D86" w:rsidRPr="00D97BE4">
        <w:t>ihren</w:t>
      </w:r>
      <w:r w:rsidRPr="00D97BE4">
        <w:t xml:space="preserve"> Inhalt Auskunft erhalten. </w:t>
      </w:r>
      <w:r w:rsidR="00452FC6" w:rsidRPr="00D97BE4">
        <w:t xml:space="preserve">Der Bebauungsplan </w:t>
      </w:r>
      <w:r w:rsidR="009766BB">
        <w:t xml:space="preserve">ist </w:t>
      </w:r>
      <w:r w:rsidR="00452FC6" w:rsidRPr="00D97BE4">
        <w:t xml:space="preserve">auch im Geodatenportal der Stadt Friedrichshafen unter </w:t>
      </w:r>
      <w:hyperlink r:id="rId8" w:history="1">
        <w:r w:rsidR="00452FC6" w:rsidRPr="00D97BE4">
          <w:rPr>
            <w:rStyle w:val="Hyperlink"/>
          </w:rPr>
          <w:t>https://www.gisserver.de/friedrichshafen/</w:t>
        </w:r>
      </w:hyperlink>
      <w:r w:rsidR="00452FC6" w:rsidRPr="00D97BE4">
        <w:t xml:space="preserve"> </w:t>
      </w:r>
      <w:r w:rsidR="00185395" w:rsidRPr="00D97BE4">
        <w:t>abruf</w:t>
      </w:r>
      <w:r w:rsidR="009766BB">
        <w:t>bar</w:t>
      </w:r>
      <w:r w:rsidR="00452FC6" w:rsidRPr="00D97BE4">
        <w:t>.</w:t>
      </w:r>
    </w:p>
    <w:p w14:paraId="25D15D5A" w14:textId="77777777" w:rsidR="00951D86" w:rsidRPr="00D97BE4" w:rsidRDefault="00951D86" w:rsidP="009A2BC1">
      <w:pPr>
        <w:jc w:val="left"/>
      </w:pPr>
    </w:p>
    <w:p w14:paraId="38C9A7D8" w14:textId="69D36ECC" w:rsidR="0034392C" w:rsidRDefault="0080373A" w:rsidP="009A2BC1">
      <w:pPr>
        <w:jc w:val="left"/>
      </w:pPr>
      <w:r w:rsidRPr="00D97BE4">
        <w:t>Auf die Vorschriften des § 44 Abs</w:t>
      </w:r>
      <w:r w:rsidR="007A3F2E">
        <w:t>atz</w:t>
      </w:r>
      <w:r w:rsidRPr="00D97BE4">
        <w:t xml:space="preserve"> 3 Satz 1 und 2 und Abs. 4 BauGB in der Fassung der Bekanntmachung vom </w:t>
      </w:r>
      <w:r w:rsidR="00B66BE4">
        <w:t>3. November 2017 (BGBl. I, S. 3634)</w:t>
      </w:r>
      <w:r w:rsidRPr="00D97BE4">
        <w:t xml:space="preserve"> über die fristgerechte Geltendmachung etwaiger Entschädigungsansprüche für Eingriffe in eine bisher zulässige Nutzung durch diesen Bebauungsplan und über das Erlöschen von Entschädigungsansprüchen wird hingewiesen.</w:t>
      </w:r>
    </w:p>
    <w:p w14:paraId="0F917DED" w14:textId="77777777" w:rsidR="0034392C" w:rsidRPr="00D97BE4" w:rsidRDefault="0034392C" w:rsidP="0034392C"/>
    <w:p w14:paraId="1ECEE2D9" w14:textId="1BF0BF24" w:rsidR="00662DFA" w:rsidRDefault="0080373A" w:rsidP="009A2BC1">
      <w:pPr>
        <w:jc w:val="left"/>
      </w:pPr>
      <w:r w:rsidRPr="00D97BE4">
        <w:t>Gemäß § 215 Abs</w:t>
      </w:r>
      <w:r w:rsidR="007A3F2E">
        <w:t>atz</w:t>
      </w:r>
      <w:r w:rsidRPr="00D97BE4">
        <w:t xml:space="preserve"> 1 BauGB werden unbeachtlich</w:t>
      </w:r>
    </w:p>
    <w:p w14:paraId="30E6CB0D" w14:textId="77777777" w:rsidR="00CA6013" w:rsidRPr="00CA6013" w:rsidRDefault="00CA6013" w:rsidP="0034392C">
      <w:pPr>
        <w:rPr>
          <w:sz w:val="16"/>
          <w:szCs w:val="16"/>
        </w:rPr>
      </w:pPr>
    </w:p>
    <w:p w14:paraId="2B2DF943" w14:textId="54233218" w:rsidR="0034392C" w:rsidRDefault="0034392C" w:rsidP="0034392C">
      <w:pPr>
        <w:pStyle w:val="Listenabsatz"/>
        <w:numPr>
          <w:ilvl w:val="0"/>
          <w:numId w:val="3"/>
        </w:numPr>
        <w:ind w:left="426"/>
      </w:pPr>
      <w:r>
        <w:t>eine nach § 214 Abs</w:t>
      </w:r>
      <w:r w:rsidR="007A3F2E">
        <w:t>atz</w:t>
      </w:r>
      <w:r>
        <w:t xml:space="preserve"> 1 Satz 1 Nr. 1 bis 3 BauGB beachtliche Verletzung der dort bezeichneten Verfahrens- und Formvorschriften,</w:t>
      </w:r>
    </w:p>
    <w:p w14:paraId="1DC04780" w14:textId="302B66D1" w:rsidR="0034392C" w:rsidRDefault="0034392C" w:rsidP="0034392C">
      <w:pPr>
        <w:pStyle w:val="Listenabsatz"/>
        <w:numPr>
          <w:ilvl w:val="0"/>
          <w:numId w:val="3"/>
        </w:numPr>
        <w:ind w:left="426"/>
      </w:pPr>
      <w:r>
        <w:t>eine unter Berücksichtigung des § 214 Abs</w:t>
      </w:r>
      <w:r w:rsidR="007A3F2E">
        <w:t>atz</w:t>
      </w:r>
      <w:r>
        <w:t xml:space="preserve"> 2 BauGB beachtliche Verletzung der Vorschriften über das Verhältnis des Bebauungsplans und des Flächennutzungsplans und</w:t>
      </w:r>
    </w:p>
    <w:p w14:paraId="425E1A1D" w14:textId="722248AB" w:rsidR="00CA6013" w:rsidRDefault="0034392C" w:rsidP="0034392C">
      <w:pPr>
        <w:pStyle w:val="Listenabsatz"/>
        <w:numPr>
          <w:ilvl w:val="0"/>
          <w:numId w:val="3"/>
        </w:numPr>
        <w:ind w:left="426"/>
      </w:pPr>
      <w:r>
        <w:t>nach § 214 Abs</w:t>
      </w:r>
      <w:r w:rsidR="007A3F2E">
        <w:t>atz</w:t>
      </w:r>
      <w:r>
        <w:t xml:space="preserve"> 3 Satz 2 BauGB beachtliche Mängel des Abwägungsvorgangs, </w:t>
      </w:r>
    </w:p>
    <w:p w14:paraId="3BFD1254" w14:textId="77777777" w:rsidR="00CA6013" w:rsidRPr="00CA6013" w:rsidRDefault="00CA6013" w:rsidP="00CA6013">
      <w:pPr>
        <w:ind w:left="66"/>
        <w:rPr>
          <w:sz w:val="16"/>
          <w:szCs w:val="16"/>
        </w:rPr>
      </w:pPr>
    </w:p>
    <w:p w14:paraId="60C3E47F" w14:textId="39B3ED96" w:rsidR="0080373A" w:rsidRPr="00D97BE4" w:rsidRDefault="0080373A" w:rsidP="009A2BC1">
      <w:pPr>
        <w:jc w:val="left"/>
      </w:pPr>
      <w:r w:rsidRPr="00D97BE4">
        <w:t xml:space="preserve">wenn sie nicht innerhalb </w:t>
      </w:r>
      <w:r w:rsidR="00475271" w:rsidRPr="00D97BE4">
        <w:t>eines</w:t>
      </w:r>
      <w:r w:rsidRPr="00D97BE4">
        <w:t xml:space="preserve"> Jahre</w:t>
      </w:r>
      <w:r w:rsidR="00475271" w:rsidRPr="00D97BE4">
        <w:t>s</w:t>
      </w:r>
      <w:r w:rsidRPr="00D97BE4">
        <w:t xml:space="preserve"> seit der Bekanntmachung des Bebauungsplans </w:t>
      </w:r>
      <w:r w:rsidR="00475271" w:rsidRPr="00D97BE4">
        <w:t xml:space="preserve">schriftlich </w:t>
      </w:r>
      <w:r w:rsidRPr="00D97BE4">
        <w:t>gegenüber der Gemeinde geltend gemacht worden sind.</w:t>
      </w:r>
      <w:r w:rsidR="00C026F9">
        <w:t xml:space="preserve"> </w:t>
      </w:r>
      <w:r w:rsidR="00C026F9" w:rsidRPr="00793153">
        <w:t>Dies gilt entsprechend, wenn Fehler nach § 21</w:t>
      </w:r>
      <w:r w:rsidR="00C026F9">
        <w:t>4</w:t>
      </w:r>
      <w:r w:rsidR="00C026F9" w:rsidRPr="00793153">
        <w:t xml:space="preserve"> Abs. 2a </w:t>
      </w:r>
      <w:r w:rsidR="00C026F9">
        <w:t xml:space="preserve">BauGB </w:t>
      </w:r>
      <w:r w:rsidR="00C026F9" w:rsidRPr="00793153">
        <w:t>beachtlich sind</w:t>
      </w:r>
      <w:r w:rsidR="00C026F9">
        <w:t>.</w:t>
      </w:r>
    </w:p>
    <w:p w14:paraId="5621D512" w14:textId="77777777" w:rsidR="0080373A" w:rsidRPr="00D97BE4" w:rsidRDefault="0080373A" w:rsidP="009A2BC1">
      <w:pPr>
        <w:jc w:val="left"/>
      </w:pPr>
    </w:p>
    <w:p w14:paraId="6AF7F3D2" w14:textId="2DC3073F" w:rsidR="0080373A" w:rsidRPr="00D97BE4" w:rsidRDefault="0080373A" w:rsidP="009A2BC1">
      <w:pPr>
        <w:jc w:val="left"/>
      </w:pPr>
      <w:r w:rsidRPr="00D97BE4">
        <w:t>Eine etwaige Verletzung von Verfahrens- oder Formvorschriften der Gemeindeordnung für Baden-Württemberg (GemO) oder von aufgrund der GemO erlassenen Verfahrensvorschriften beim Zustandekommen dieser Satzung ist nach § 4 Abs</w:t>
      </w:r>
      <w:r w:rsidR="007A3F2E">
        <w:t>atz</w:t>
      </w:r>
      <w:r w:rsidRPr="00D97BE4">
        <w:t xml:space="preserve"> 4 GemO in dem dort bezeichneten Umfang unbeachtlich, wenn sie nicht </w:t>
      </w:r>
      <w:r w:rsidR="0068133D" w:rsidRPr="00D97BE4">
        <w:t xml:space="preserve">innerhalb </w:t>
      </w:r>
      <w:r w:rsidRPr="00D97BE4">
        <w:t xml:space="preserve">eines Jahres seit der Bekanntmachung des Bebauungsplans </w:t>
      </w:r>
      <w:r w:rsidR="00D32731" w:rsidRPr="00D97BE4">
        <w:t xml:space="preserve">schriftlich oder elektronisch </w:t>
      </w:r>
      <w:r w:rsidRPr="00D97BE4">
        <w:t>gegenüber der Gemeinde geltend gemacht worden ist.</w:t>
      </w:r>
    </w:p>
    <w:p w14:paraId="68C51DA1" w14:textId="77777777" w:rsidR="0080373A" w:rsidRPr="00D97BE4" w:rsidRDefault="0080373A" w:rsidP="009A2BC1">
      <w:pPr>
        <w:jc w:val="left"/>
      </w:pPr>
    </w:p>
    <w:p w14:paraId="6D0E97EE" w14:textId="2F40A7FF" w:rsidR="0080373A" w:rsidRPr="00D97BE4" w:rsidRDefault="0080373A" w:rsidP="009A2BC1">
      <w:pPr>
        <w:jc w:val="left"/>
      </w:pPr>
      <w:r w:rsidRPr="00D97BE4">
        <w:t xml:space="preserve">Die Verletzungen sind </w:t>
      </w:r>
      <w:r w:rsidR="00E02DCB" w:rsidRPr="00D97BE4">
        <w:t xml:space="preserve">in der oben angegebenen Form </w:t>
      </w:r>
      <w:r w:rsidRPr="00D97BE4">
        <w:t xml:space="preserve">gegenüber der Stadt Friedrichshafen, </w:t>
      </w:r>
      <w:r w:rsidR="00233755" w:rsidRPr="00D97BE4">
        <w:t>Amt für Stadtplanung und Umwelt</w:t>
      </w:r>
      <w:r w:rsidRPr="00D97BE4">
        <w:t>, Charlottenstraße 12, 88045 Friedrichshafen unter Darlegung des die Verletzung begründenden Sachverhalts anzuzeigen.</w:t>
      </w:r>
      <w:r w:rsidR="00FF5919" w:rsidRPr="00D97BE4">
        <w:t xml:space="preserve"> Die Datenschutzinformation kann auf der Website der Stadt Friedrichshafen (www.friedrichshafen.de) unter „Stadtplanung“ eingesehen werden.</w:t>
      </w:r>
    </w:p>
    <w:p w14:paraId="63E77B9F" w14:textId="77777777" w:rsidR="0080373A" w:rsidRPr="00D97BE4" w:rsidRDefault="0080373A" w:rsidP="009A2BC1">
      <w:pPr>
        <w:jc w:val="left"/>
      </w:pPr>
    </w:p>
    <w:p w14:paraId="427E6DD6" w14:textId="7FCA8185" w:rsidR="0080373A" w:rsidRPr="00D97BE4" w:rsidRDefault="0080373A" w:rsidP="009A2BC1">
      <w:pPr>
        <w:jc w:val="left"/>
      </w:pPr>
      <w:r w:rsidRPr="00D97BE4">
        <w:t xml:space="preserve">Friedrichshafen, den </w:t>
      </w:r>
      <w:r w:rsidR="006644B3">
        <w:t>04</w:t>
      </w:r>
      <w:bookmarkStart w:id="0" w:name="_GoBack"/>
      <w:bookmarkEnd w:id="0"/>
      <w:r w:rsidR="005C489C">
        <w:t>.11.2022</w:t>
      </w:r>
    </w:p>
    <w:p w14:paraId="074873E0" w14:textId="77777777" w:rsidR="0080373A" w:rsidRPr="00D97BE4" w:rsidRDefault="0080373A" w:rsidP="009A2BC1">
      <w:pPr>
        <w:jc w:val="left"/>
      </w:pPr>
    </w:p>
    <w:p w14:paraId="019216A5" w14:textId="43AF3BC4" w:rsidR="0080373A" w:rsidRPr="00FD74B3" w:rsidRDefault="0080373A" w:rsidP="009A2BC1">
      <w:pPr>
        <w:jc w:val="left"/>
        <w:rPr>
          <w:b/>
        </w:rPr>
      </w:pPr>
      <w:r w:rsidRPr="00FD74B3">
        <w:rPr>
          <w:b/>
        </w:rPr>
        <w:lastRenderedPageBreak/>
        <w:t xml:space="preserve">gez. </w:t>
      </w:r>
      <w:r w:rsidR="0049164C">
        <w:rPr>
          <w:b/>
        </w:rPr>
        <w:t>Fabian Müller</w:t>
      </w:r>
    </w:p>
    <w:p w14:paraId="5C7B693E" w14:textId="3609BCF8" w:rsidR="00EB76DD" w:rsidRDefault="0080373A" w:rsidP="009A2BC1">
      <w:pPr>
        <w:jc w:val="left"/>
        <w:rPr>
          <w:b/>
        </w:rPr>
      </w:pPr>
      <w:r w:rsidRPr="00FD74B3">
        <w:rPr>
          <w:b/>
        </w:rPr>
        <w:t>Erster Bürgermeister</w:t>
      </w:r>
    </w:p>
    <w:p w14:paraId="4A9E982E" w14:textId="06EDA40E" w:rsidR="0038088A" w:rsidRPr="00FD74B3" w:rsidRDefault="0038088A" w:rsidP="00FD74B3">
      <w:pPr>
        <w:rPr>
          <w:b/>
        </w:rPr>
      </w:pPr>
    </w:p>
    <w:sectPr w:rsidR="0038088A" w:rsidRPr="00FD74B3" w:rsidSect="00C72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4" w:right="992" w:bottom="851" w:left="119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DCE51" w14:textId="77777777" w:rsidR="002D496D" w:rsidRDefault="002D496D" w:rsidP="0034392C">
      <w:r>
        <w:separator/>
      </w:r>
    </w:p>
  </w:endnote>
  <w:endnote w:type="continuationSeparator" w:id="0">
    <w:p w14:paraId="77FA4AA7" w14:textId="77777777" w:rsidR="002D496D" w:rsidRDefault="002D496D" w:rsidP="0034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DF71" w14:textId="77777777" w:rsidR="00CD6920" w:rsidRDefault="00CD69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1EF0" w14:textId="77777777" w:rsidR="00CD6920" w:rsidRDefault="00CD69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7F80" w14:textId="77777777" w:rsidR="00CD6920" w:rsidRDefault="00CD69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3380" w14:textId="77777777" w:rsidR="002D496D" w:rsidRDefault="002D496D" w:rsidP="0034392C">
      <w:r>
        <w:separator/>
      </w:r>
    </w:p>
  </w:footnote>
  <w:footnote w:type="continuationSeparator" w:id="0">
    <w:p w14:paraId="751CB9C1" w14:textId="77777777" w:rsidR="002D496D" w:rsidRDefault="002D496D" w:rsidP="0034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F092" w14:textId="77777777" w:rsidR="00CD6920" w:rsidRDefault="00CD69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72CF" w14:textId="77777777" w:rsidR="0034392C" w:rsidRDefault="0034392C" w:rsidP="003439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ECBD" w14:textId="343755F5" w:rsidR="002D496D" w:rsidRDefault="002D496D" w:rsidP="0034392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996B3" wp14:editId="689270FD">
          <wp:simplePos x="0" y="0"/>
          <wp:positionH relativeFrom="page">
            <wp:posOffset>4743110</wp:posOffset>
          </wp:positionH>
          <wp:positionV relativeFrom="page">
            <wp:posOffset>753110</wp:posOffset>
          </wp:positionV>
          <wp:extent cx="2192400" cy="601200"/>
          <wp:effectExtent l="0" t="0" r="0" b="0"/>
          <wp:wrapNone/>
          <wp:docPr id="23" name="Grafik 23" descr="Logo Stadt Friedrichsh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H_Logo_Blau-Schwarz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9A6"/>
    <w:multiLevelType w:val="hybridMultilevel"/>
    <w:tmpl w:val="9286A4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2415"/>
    <w:multiLevelType w:val="hybridMultilevel"/>
    <w:tmpl w:val="8708A7EC"/>
    <w:lvl w:ilvl="0" w:tplc="875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56BD5"/>
    <w:multiLevelType w:val="hybridMultilevel"/>
    <w:tmpl w:val="32E004BC"/>
    <w:lvl w:ilvl="0" w:tplc="04BE403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4F"/>
    <w:rsid w:val="00007866"/>
    <w:rsid w:val="0002376E"/>
    <w:rsid w:val="00023CFD"/>
    <w:rsid w:val="00046474"/>
    <w:rsid w:val="00060F15"/>
    <w:rsid w:val="00060FF2"/>
    <w:rsid w:val="0006428B"/>
    <w:rsid w:val="000778C4"/>
    <w:rsid w:val="00091F55"/>
    <w:rsid w:val="000945B3"/>
    <w:rsid w:val="000A05C9"/>
    <w:rsid w:val="000A2900"/>
    <w:rsid w:val="000C4428"/>
    <w:rsid w:val="000C5E4B"/>
    <w:rsid w:val="000E5B92"/>
    <w:rsid w:val="000F0E16"/>
    <w:rsid w:val="000F3F47"/>
    <w:rsid w:val="00105535"/>
    <w:rsid w:val="00107A82"/>
    <w:rsid w:val="00114791"/>
    <w:rsid w:val="00115964"/>
    <w:rsid w:val="00116C56"/>
    <w:rsid w:val="00116CF5"/>
    <w:rsid w:val="00117812"/>
    <w:rsid w:val="0012525C"/>
    <w:rsid w:val="001354C6"/>
    <w:rsid w:val="00140F8D"/>
    <w:rsid w:val="00154795"/>
    <w:rsid w:val="00157EAF"/>
    <w:rsid w:val="00166E61"/>
    <w:rsid w:val="00171594"/>
    <w:rsid w:val="00175EDB"/>
    <w:rsid w:val="00185395"/>
    <w:rsid w:val="0019573D"/>
    <w:rsid w:val="00196B1A"/>
    <w:rsid w:val="001A1A91"/>
    <w:rsid w:val="001B2167"/>
    <w:rsid w:val="001C0050"/>
    <w:rsid w:val="001C5AB7"/>
    <w:rsid w:val="001C6321"/>
    <w:rsid w:val="001D21E5"/>
    <w:rsid w:val="001D259F"/>
    <w:rsid w:val="001D410D"/>
    <w:rsid w:val="001E3A8E"/>
    <w:rsid w:val="001E3F6E"/>
    <w:rsid w:val="001E627E"/>
    <w:rsid w:val="001F03BA"/>
    <w:rsid w:val="001F340F"/>
    <w:rsid w:val="001F46CD"/>
    <w:rsid w:val="001F66C7"/>
    <w:rsid w:val="00207FF8"/>
    <w:rsid w:val="00215CC7"/>
    <w:rsid w:val="0022027B"/>
    <w:rsid w:val="00220C21"/>
    <w:rsid w:val="00232473"/>
    <w:rsid w:val="00233755"/>
    <w:rsid w:val="00241ED7"/>
    <w:rsid w:val="00245014"/>
    <w:rsid w:val="00260F18"/>
    <w:rsid w:val="00284D21"/>
    <w:rsid w:val="0028788A"/>
    <w:rsid w:val="002C64CB"/>
    <w:rsid w:val="002D496D"/>
    <w:rsid w:val="003215DA"/>
    <w:rsid w:val="00333A09"/>
    <w:rsid w:val="0034392C"/>
    <w:rsid w:val="00345648"/>
    <w:rsid w:val="00360D7D"/>
    <w:rsid w:val="00363015"/>
    <w:rsid w:val="003737CE"/>
    <w:rsid w:val="0037654A"/>
    <w:rsid w:val="00377D06"/>
    <w:rsid w:val="00377E54"/>
    <w:rsid w:val="0038088A"/>
    <w:rsid w:val="003915DC"/>
    <w:rsid w:val="00397952"/>
    <w:rsid w:val="003B4751"/>
    <w:rsid w:val="003D3F6E"/>
    <w:rsid w:val="003D6712"/>
    <w:rsid w:val="003E06E7"/>
    <w:rsid w:val="003E1F9E"/>
    <w:rsid w:val="003F285A"/>
    <w:rsid w:val="00402135"/>
    <w:rsid w:val="00406A1C"/>
    <w:rsid w:val="0041359E"/>
    <w:rsid w:val="004179DB"/>
    <w:rsid w:val="004454F7"/>
    <w:rsid w:val="00445752"/>
    <w:rsid w:val="00452FC6"/>
    <w:rsid w:val="0046257F"/>
    <w:rsid w:val="00463DEA"/>
    <w:rsid w:val="00465504"/>
    <w:rsid w:val="004750F1"/>
    <w:rsid w:val="00475271"/>
    <w:rsid w:val="0049164C"/>
    <w:rsid w:val="004C205A"/>
    <w:rsid w:val="004C5E03"/>
    <w:rsid w:val="004C6542"/>
    <w:rsid w:val="004E11D4"/>
    <w:rsid w:val="004E5C9F"/>
    <w:rsid w:val="00504253"/>
    <w:rsid w:val="00512A1B"/>
    <w:rsid w:val="00552FD2"/>
    <w:rsid w:val="00567A93"/>
    <w:rsid w:val="005729CD"/>
    <w:rsid w:val="0057442E"/>
    <w:rsid w:val="00576FFE"/>
    <w:rsid w:val="005801A5"/>
    <w:rsid w:val="005840FE"/>
    <w:rsid w:val="005B171A"/>
    <w:rsid w:val="005C489C"/>
    <w:rsid w:val="005F2DC9"/>
    <w:rsid w:val="006152B2"/>
    <w:rsid w:val="00621D83"/>
    <w:rsid w:val="00643195"/>
    <w:rsid w:val="006520E1"/>
    <w:rsid w:val="00652566"/>
    <w:rsid w:val="006553E6"/>
    <w:rsid w:val="00660EE8"/>
    <w:rsid w:val="00662911"/>
    <w:rsid w:val="00662DFA"/>
    <w:rsid w:val="006644B3"/>
    <w:rsid w:val="00665D6C"/>
    <w:rsid w:val="0068133D"/>
    <w:rsid w:val="00694374"/>
    <w:rsid w:val="006C115D"/>
    <w:rsid w:val="006E715A"/>
    <w:rsid w:val="00710041"/>
    <w:rsid w:val="00710D56"/>
    <w:rsid w:val="00723FDE"/>
    <w:rsid w:val="007357C7"/>
    <w:rsid w:val="007639F7"/>
    <w:rsid w:val="00765929"/>
    <w:rsid w:val="00766E6A"/>
    <w:rsid w:val="00771B32"/>
    <w:rsid w:val="007801A7"/>
    <w:rsid w:val="007A3F2E"/>
    <w:rsid w:val="007C2F8B"/>
    <w:rsid w:val="007C4EC8"/>
    <w:rsid w:val="007E4453"/>
    <w:rsid w:val="007E52E1"/>
    <w:rsid w:val="0080373A"/>
    <w:rsid w:val="008478E0"/>
    <w:rsid w:val="0087258A"/>
    <w:rsid w:val="0087347D"/>
    <w:rsid w:val="00875CD7"/>
    <w:rsid w:val="00877060"/>
    <w:rsid w:val="008771FC"/>
    <w:rsid w:val="00877CF7"/>
    <w:rsid w:val="008948C8"/>
    <w:rsid w:val="008A25A8"/>
    <w:rsid w:val="008E1B52"/>
    <w:rsid w:val="008E2864"/>
    <w:rsid w:val="008E573C"/>
    <w:rsid w:val="008F548C"/>
    <w:rsid w:val="008F5A4F"/>
    <w:rsid w:val="008F7E12"/>
    <w:rsid w:val="00901530"/>
    <w:rsid w:val="00901C25"/>
    <w:rsid w:val="00906F5B"/>
    <w:rsid w:val="0090789C"/>
    <w:rsid w:val="00916AE6"/>
    <w:rsid w:val="00917E2D"/>
    <w:rsid w:val="009330C9"/>
    <w:rsid w:val="00945BA0"/>
    <w:rsid w:val="00947413"/>
    <w:rsid w:val="00951D86"/>
    <w:rsid w:val="009612BE"/>
    <w:rsid w:val="0096279C"/>
    <w:rsid w:val="00962857"/>
    <w:rsid w:val="00963D25"/>
    <w:rsid w:val="009725C3"/>
    <w:rsid w:val="009766BB"/>
    <w:rsid w:val="009840ED"/>
    <w:rsid w:val="0098650F"/>
    <w:rsid w:val="00997868"/>
    <w:rsid w:val="009A0564"/>
    <w:rsid w:val="009A2BC1"/>
    <w:rsid w:val="009B654B"/>
    <w:rsid w:val="009C34EB"/>
    <w:rsid w:val="009C353A"/>
    <w:rsid w:val="009C6456"/>
    <w:rsid w:val="009D041B"/>
    <w:rsid w:val="009D32A0"/>
    <w:rsid w:val="009F4BF4"/>
    <w:rsid w:val="00A03F04"/>
    <w:rsid w:val="00A07990"/>
    <w:rsid w:val="00A3185D"/>
    <w:rsid w:val="00A3281A"/>
    <w:rsid w:val="00A3296C"/>
    <w:rsid w:val="00A401BC"/>
    <w:rsid w:val="00A42E51"/>
    <w:rsid w:val="00A52D9F"/>
    <w:rsid w:val="00A55AC1"/>
    <w:rsid w:val="00A675E5"/>
    <w:rsid w:val="00A77238"/>
    <w:rsid w:val="00A80463"/>
    <w:rsid w:val="00AA327C"/>
    <w:rsid w:val="00AA3510"/>
    <w:rsid w:val="00AA383A"/>
    <w:rsid w:val="00AA5548"/>
    <w:rsid w:val="00AC0BFC"/>
    <w:rsid w:val="00AC3713"/>
    <w:rsid w:val="00AC64E6"/>
    <w:rsid w:val="00AC73C9"/>
    <w:rsid w:val="00AE5418"/>
    <w:rsid w:val="00AF46EB"/>
    <w:rsid w:val="00AF757C"/>
    <w:rsid w:val="00B10C93"/>
    <w:rsid w:val="00B110AF"/>
    <w:rsid w:val="00B23B34"/>
    <w:rsid w:val="00B3795A"/>
    <w:rsid w:val="00B43F2D"/>
    <w:rsid w:val="00B64EFD"/>
    <w:rsid w:val="00B66BE4"/>
    <w:rsid w:val="00B752E0"/>
    <w:rsid w:val="00B87F2D"/>
    <w:rsid w:val="00B9403C"/>
    <w:rsid w:val="00BA505C"/>
    <w:rsid w:val="00BA57E2"/>
    <w:rsid w:val="00BA7191"/>
    <w:rsid w:val="00BD5DD1"/>
    <w:rsid w:val="00BF2CF9"/>
    <w:rsid w:val="00BF35A7"/>
    <w:rsid w:val="00C026F9"/>
    <w:rsid w:val="00C03750"/>
    <w:rsid w:val="00C210CD"/>
    <w:rsid w:val="00C25698"/>
    <w:rsid w:val="00C35448"/>
    <w:rsid w:val="00C35A37"/>
    <w:rsid w:val="00C52000"/>
    <w:rsid w:val="00C55C15"/>
    <w:rsid w:val="00C71E4F"/>
    <w:rsid w:val="00C7227B"/>
    <w:rsid w:val="00C726DC"/>
    <w:rsid w:val="00C72F74"/>
    <w:rsid w:val="00C8380D"/>
    <w:rsid w:val="00C90BBA"/>
    <w:rsid w:val="00C95681"/>
    <w:rsid w:val="00CA1B2A"/>
    <w:rsid w:val="00CA6013"/>
    <w:rsid w:val="00CB06E3"/>
    <w:rsid w:val="00CC08DC"/>
    <w:rsid w:val="00CD6920"/>
    <w:rsid w:val="00CE0ED9"/>
    <w:rsid w:val="00CE1F7D"/>
    <w:rsid w:val="00CF1D1B"/>
    <w:rsid w:val="00D008AB"/>
    <w:rsid w:val="00D20E6E"/>
    <w:rsid w:val="00D32731"/>
    <w:rsid w:val="00D36808"/>
    <w:rsid w:val="00D3725D"/>
    <w:rsid w:val="00D4573E"/>
    <w:rsid w:val="00D509B5"/>
    <w:rsid w:val="00D50CBB"/>
    <w:rsid w:val="00D963D0"/>
    <w:rsid w:val="00D97A95"/>
    <w:rsid w:val="00D97BE4"/>
    <w:rsid w:val="00DA5B86"/>
    <w:rsid w:val="00DB316D"/>
    <w:rsid w:val="00DC2F71"/>
    <w:rsid w:val="00DC60F3"/>
    <w:rsid w:val="00E01C0A"/>
    <w:rsid w:val="00E02DCB"/>
    <w:rsid w:val="00E04B08"/>
    <w:rsid w:val="00E168D4"/>
    <w:rsid w:val="00E269DF"/>
    <w:rsid w:val="00E35225"/>
    <w:rsid w:val="00E37A07"/>
    <w:rsid w:val="00E44145"/>
    <w:rsid w:val="00E568DF"/>
    <w:rsid w:val="00E67E66"/>
    <w:rsid w:val="00E960D3"/>
    <w:rsid w:val="00EA29D5"/>
    <w:rsid w:val="00EA712A"/>
    <w:rsid w:val="00EB0132"/>
    <w:rsid w:val="00EB5C43"/>
    <w:rsid w:val="00EB76DD"/>
    <w:rsid w:val="00EC6E94"/>
    <w:rsid w:val="00EE17B0"/>
    <w:rsid w:val="00EE234F"/>
    <w:rsid w:val="00EF12E6"/>
    <w:rsid w:val="00F052CC"/>
    <w:rsid w:val="00F14162"/>
    <w:rsid w:val="00F14DE3"/>
    <w:rsid w:val="00F307EF"/>
    <w:rsid w:val="00F36C16"/>
    <w:rsid w:val="00F37360"/>
    <w:rsid w:val="00F50F3E"/>
    <w:rsid w:val="00F56A6F"/>
    <w:rsid w:val="00F61592"/>
    <w:rsid w:val="00F63744"/>
    <w:rsid w:val="00F71513"/>
    <w:rsid w:val="00F82FEC"/>
    <w:rsid w:val="00F91513"/>
    <w:rsid w:val="00F93499"/>
    <w:rsid w:val="00FB5373"/>
    <w:rsid w:val="00FB747F"/>
    <w:rsid w:val="00FB7733"/>
    <w:rsid w:val="00FC165A"/>
    <w:rsid w:val="00FC57FA"/>
    <w:rsid w:val="00FC5B87"/>
    <w:rsid w:val="00FD74B3"/>
    <w:rsid w:val="00FF5919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57607FB"/>
  <w15:docId w15:val="{98946B65-04F4-46EF-9AA3-5A818435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92C"/>
    <w:pPr>
      <w:jc w:val="both"/>
    </w:pPr>
    <w:rPr>
      <w:rFonts w:asciiTheme="minorHAnsi" w:hAnsiTheme="minorHAnsi" w:cstheme="minorHAnsi"/>
      <w:sz w:val="22"/>
      <w:szCs w:val="22"/>
    </w:rPr>
  </w:style>
  <w:style w:type="paragraph" w:styleId="berschrift1">
    <w:name w:val="heading 1"/>
    <w:basedOn w:val="Standard"/>
    <w:next w:val="Standard"/>
    <w:qFormat/>
    <w:rsid w:val="0034392C"/>
    <w:pPr>
      <w:keepNext/>
      <w:outlineLvl w:val="0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F14DE3"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F14DE3"/>
    <w:pPr>
      <w:keepNext/>
      <w:tabs>
        <w:tab w:val="left" w:pos="1843"/>
        <w:tab w:val="left" w:pos="3969"/>
        <w:tab w:val="left" w:pos="6804"/>
      </w:tabs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F14DE3"/>
    <w:rPr>
      <w:sz w:val="24"/>
    </w:rPr>
  </w:style>
  <w:style w:type="paragraph" w:styleId="Textkrper">
    <w:name w:val="Body Text"/>
    <w:basedOn w:val="Standard"/>
    <w:rsid w:val="001E627E"/>
    <w:pPr>
      <w:spacing w:after="120"/>
    </w:pPr>
  </w:style>
  <w:style w:type="paragraph" w:styleId="Kopfzeile">
    <w:name w:val="header"/>
    <w:basedOn w:val="Standard"/>
    <w:rsid w:val="001E627E"/>
    <w:pPr>
      <w:tabs>
        <w:tab w:val="center" w:pos="4536"/>
        <w:tab w:val="right" w:pos="9072"/>
      </w:tabs>
    </w:pPr>
    <w:rPr>
      <w:sz w:val="24"/>
    </w:rPr>
  </w:style>
  <w:style w:type="paragraph" w:customStyle="1" w:styleId="Textkrper1">
    <w:name w:val="Textkörper1"/>
    <w:rsid w:val="001E627E"/>
    <w:rPr>
      <w:rFonts w:ascii="CG Times" w:hAnsi="CG Times"/>
      <w:color w:val="000000"/>
      <w:sz w:val="24"/>
      <w:lang w:val="en-US"/>
    </w:rPr>
  </w:style>
  <w:style w:type="paragraph" w:styleId="Sprechblasentext">
    <w:name w:val="Balloon Text"/>
    <w:basedOn w:val="Standard"/>
    <w:link w:val="SprechblasentextZchn"/>
    <w:rsid w:val="00007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786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F7E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7E97"/>
  </w:style>
  <w:style w:type="character" w:customStyle="1" w:styleId="KommentartextZchn">
    <w:name w:val="Kommentartext Zchn"/>
    <w:basedOn w:val="Absatz-Standardschriftart"/>
    <w:link w:val="Kommentartext"/>
    <w:rsid w:val="00FF7E97"/>
  </w:style>
  <w:style w:type="paragraph" w:styleId="Kommentarthema">
    <w:name w:val="annotation subject"/>
    <w:basedOn w:val="Kommentartext"/>
    <w:next w:val="Kommentartext"/>
    <w:link w:val="KommentarthemaZchn"/>
    <w:rsid w:val="00FF7E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7E97"/>
    <w:rPr>
      <w:b/>
      <w:bCs/>
    </w:rPr>
  </w:style>
  <w:style w:type="character" w:styleId="Hyperlink">
    <w:name w:val="Hyperlink"/>
    <w:basedOn w:val="Absatz-Standardschriftart"/>
    <w:unhideWhenUsed/>
    <w:rsid w:val="00452FC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2D49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D496D"/>
  </w:style>
  <w:style w:type="paragraph" w:styleId="Listenabsatz">
    <w:name w:val="List Paragraph"/>
    <w:aliases w:val="Aufzählung"/>
    <w:basedOn w:val="Standard"/>
    <w:uiPriority w:val="34"/>
    <w:qFormat/>
    <w:rsid w:val="0034392C"/>
    <w:pPr>
      <w:numPr>
        <w:numId w:val="2"/>
      </w:numPr>
      <w:spacing w:line="266" w:lineRule="auto"/>
      <w:ind w:left="357" w:hanging="357"/>
      <w:contextualSpacing/>
      <w:jc w:val="left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server.de/friedrichshaf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7E33-CCE6-4F89-B686-864781BA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Friedrichshafen</vt:lpstr>
    </vt:vector>
  </TitlesOfParts>
  <Company>Stadtverwaltung Friedrichshafen</Company>
  <LinksUpToDate>false</LinksUpToDate>
  <CharactersWithSpaces>3214</CharactersWithSpaces>
  <SharedDoc>false</SharedDoc>
  <HLinks>
    <vt:vector size="6" baseType="variant">
      <vt:variant>
        <vt:i4>720961</vt:i4>
      </vt:variant>
      <vt:variant>
        <vt:i4>2236</vt:i4>
      </vt:variant>
      <vt:variant>
        <vt:i4>1025</vt:i4>
      </vt:variant>
      <vt:variant>
        <vt:i4>1</vt:i4>
      </vt:variant>
      <vt:variant>
        <vt:lpwstr>http://mitarbeiterportal.friedrichshafen.de/fileadmin/redakteur/Dokumentenablage/Fuer_die_taegliche_Arbeit/Vorlagen_und_Verteiler/Logos/FN_Logo.jpg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Friedrichshafen</dc:title>
  <dc:creator>Herrmann, Stefan</dc:creator>
  <cp:lastModifiedBy>Kugel, Steffi</cp:lastModifiedBy>
  <cp:revision>82</cp:revision>
  <cp:lastPrinted>2005-06-07T14:49:00Z</cp:lastPrinted>
  <dcterms:created xsi:type="dcterms:W3CDTF">2016-07-11T13:10:00Z</dcterms:created>
  <dcterms:modified xsi:type="dcterms:W3CDTF">2022-10-24T09:35:00Z</dcterms:modified>
</cp:coreProperties>
</file>